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37"/>
        <w:gridCol w:w="200"/>
        <w:gridCol w:w="5754"/>
      </w:tblGrid>
      <w:tr w:rsidR="005C436E" w:rsidRPr="001D3992" w:rsidTr="007B33F7">
        <w:trPr>
          <w:trHeight w:val="620"/>
        </w:trPr>
        <w:tc>
          <w:tcPr>
            <w:tcW w:w="9351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5C436E" w:rsidRPr="001D3992" w:rsidRDefault="004F0073" w:rsidP="001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1D3992">
              <w:rPr>
                <w:rFonts w:ascii="Times New Roman" w:hAnsi="Times New Roman" w:cs="Times New Roman"/>
                <w:b/>
                <w:noProof/>
              </w:rPr>
              <w:t xml:space="preserve">Gazeteciler </w:t>
            </w:r>
            <w:r w:rsidR="005C436E" w:rsidRPr="001D3992">
              <w:rPr>
                <w:rFonts w:ascii="Times New Roman" w:hAnsi="Times New Roman" w:cs="Times New Roman"/>
                <w:b/>
                <w:noProof/>
              </w:rPr>
              <w:t xml:space="preserve">Derneklerine Yapılacak Yardımlar ile Alakalı BİK Şube Müdürlüklerinin Gerekli Duyuru ve Başvurulardan Sorumlu Olduğu İller </w:t>
            </w:r>
          </w:p>
        </w:tc>
      </w:tr>
      <w:tr w:rsidR="005C436E" w:rsidRPr="001D3992" w:rsidTr="007B33F7">
        <w:trPr>
          <w:trHeight w:val="60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5C436E" w:rsidRPr="001D3992" w:rsidRDefault="005C436E" w:rsidP="001D399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1D399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Sıra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1D3992" w:rsidRDefault="006253A5" w:rsidP="001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1D399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 xml:space="preserve">Başvuru Alacak </w:t>
            </w:r>
            <w:r w:rsidR="005C436E" w:rsidRPr="001D399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Şube Müdürlükleri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:rsidR="005C436E" w:rsidRPr="001D3992" w:rsidRDefault="005C436E" w:rsidP="001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vAlign w:val="center"/>
            <w:hideMark/>
          </w:tcPr>
          <w:p w:rsidR="005C436E" w:rsidRPr="001D3992" w:rsidRDefault="005C436E" w:rsidP="001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1D399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 xml:space="preserve">Bağlı </w:t>
            </w:r>
            <w:r w:rsidR="003E695C" w:rsidRPr="001D399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İller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Adana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 xml:space="preserve">Hatay, </w:t>
            </w:r>
            <w:r w:rsidRPr="001D3992">
              <w:rPr>
                <w:rFonts w:ascii="Times New Roman" w:hAnsi="Times New Roman" w:cs="Times New Roman"/>
                <w:lang w:eastAsia="en-GB"/>
              </w:rPr>
              <w:t>Kayseri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, </w:t>
            </w:r>
            <w:r w:rsidRPr="001D3992">
              <w:rPr>
                <w:rFonts w:ascii="Times New Roman" w:hAnsi="Times New Roman" w:cs="Times New Roman"/>
                <w:lang w:eastAsia="en-GB"/>
              </w:rPr>
              <w:t>Mersin,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Niğde, </w:t>
            </w:r>
            <w:r w:rsidRPr="001D3992">
              <w:rPr>
                <w:rFonts w:ascii="Times New Roman" w:hAnsi="Times New Roman" w:cs="Times New Roman"/>
                <w:lang w:eastAsia="en-GB"/>
              </w:rPr>
              <w:t>Osmaniye,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Ankara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Bartın, Bolu,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Çankırı, 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Karabük, 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Kastamonu, Kırıkkale, Kırşehir, </w:t>
            </w:r>
            <w:r w:rsidRPr="001D3992">
              <w:rPr>
                <w:rFonts w:ascii="Times New Roman" w:hAnsi="Times New Roman" w:cs="Times New Roman"/>
                <w:lang w:eastAsia="en-GB"/>
              </w:rPr>
              <w:t>Zonguldak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Antalya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 xml:space="preserve">Burdur, </w:t>
            </w:r>
            <w:r w:rsidRPr="001D3992">
              <w:rPr>
                <w:rFonts w:ascii="Times New Roman" w:hAnsi="Times New Roman" w:cs="Times New Roman"/>
                <w:lang w:eastAsia="en-GB"/>
              </w:rPr>
              <w:t>Denizli</w:t>
            </w:r>
            <w:r w:rsidRPr="001D3992">
              <w:rPr>
                <w:rFonts w:ascii="Times New Roman" w:hAnsi="Times New Roman" w:cs="Times New Roman"/>
                <w:lang w:eastAsia="en-GB"/>
              </w:rPr>
              <w:t>, Isparta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Bursa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Balıkesir, Bilecik, Eskişehir, Kütahya,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Yalova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Diyarbakır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 xml:space="preserve">Batman, </w:t>
            </w:r>
            <w:r w:rsidRPr="001D3992">
              <w:rPr>
                <w:rFonts w:ascii="Times New Roman" w:hAnsi="Times New Roman" w:cs="Times New Roman"/>
                <w:lang w:eastAsia="en-GB"/>
              </w:rPr>
              <w:t>Bingöl,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Mardin, </w:t>
            </w:r>
            <w:r w:rsidRPr="001D3992">
              <w:rPr>
                <w:rFonts w:ascii="Times New Roman" w:hAnsi="Times New Roman" w:cs="Times New Roman"/>
                <w:lang w:eastAsia="en-GB"/>
              </w:rPr>
              <w:t>Muş,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Siirt, Şırnak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Erzurum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 xml:space="preserve">Ağrı, </w:t>
            </w:r>
            <w:r w:rsidRPr="001D3992">
              <w:rPr>
                <w:rFonts w:ascii="Times New Roman" w:hAnsi="Times New Roman" w:cs="Times New Roman"/>
                <w:lang w:eastAsia="en-GB"/>
              </w:rPr>
              <w:t>Ardahan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, Erzincan, Iğdır, </w:t>
            </w:r>
            <w:r w:rsidRPr="001D3992">
              <w:rPr>
                <w:rFonts w:ascii="Times New Roman" w:hAnsi="Times New Roman" w:cs="Times New Roman"/>
                <w:lang w:eastAsia="en-GB"/>
              </w:rPr>
              <w:t>Kars,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Gaziantep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 xml:space="preserve">Kahramanmaraş, Kilis, </w:t>
            </w:r>
            <w:r w:rsidRPr="001D3992">
              <w:rPr>
                <w:rFonts w:ascii="Times New Roman" w:hAnsi="Times New Roman" w:cs="Times New Roman"/>
                <w:lang w:eastAsia="en-GB"/>
              </w:rPr>
              <w:t>Şanlıurfa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İstanbul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Düzce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, </w:t>
            </w:r>
            <w:r w:rsidRPr="001D3992">
              <w:rPr>
                <w:rFonts w:ascii="Times New Roman" w:hAnsi="Times New Roman" w:cs="Times New Roman"/>
                <w:lang w:eastAsia="en-GB"/>
              </w:rPr>
              <w:t>Kocaeli,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1D3992">
              <w:rPr>
                <w:rFonts w:ascii="Times New Roman" w:hAnsi="Times New Roman" w:cs="Times New Roman"/>
                <w:lang w:eastAsia="en-GB"/>
              </w:rPr>
              <w:t>Sakarya,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İzmir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Aydın, Manisa, Muğla,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1D3992">
              <w:rPr>
                <w:rFonts w:ascii="Times New Roman" w:hAnsi="Times New Roman" w:cs="Times New Roman"/>
                <w:lang w:eastAsia="en-GB"/>
              </w:rPr>
              <w:t>Uşak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Konya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 xml:space="preserve">Afyonkarahisar, </w:t>
            </w:r>
            <w:r w:rsidRPr="001D3992">
              <w:rPr>
                <w:rFonts w:ascii="Times New Roman" w:hAnsi="Times New Roman" w:cs="Times New Roman"/>
                <w:lang w:eastAsia="en-GB"/>
              </w:rPr>
              <w:t>Aksaray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, Karaman, </w:t>
            </w:r>
            <w:r w:rsidRPr="001D3992">
              <w:rPr>
                <w:rFonts w:ascii="Times New Roman" w:hAnsi="Times New Roman" w:cs="Times New Roman"/>
                <w:lang w:eastAsia="en-GB"/>
              </w:rPr>
              <w:t>Nevşehir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Malatya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Adıyaman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, Elazığ, </w:t>
            </w:r>
            <w:r w:rsidRPr="001D3992">
              <w:rPr>
                <w:rFonts w:ascii="Times New Roman" w:hAnsi="Times New Roman" w:cs="Times New Roman"/>
                <w:lang w:eastAsia="en-GB"/>
              </w:rPr>
              <w:t>Sivas</w:t>
            </w:r>
            <w:r w:rsidRPr="001D3992">
              <w:rPr>
                <w:rFonts w:ascii="Times New Roman" w:hAnsi="Times New Roman" w:cs="Times New Roman"/>
                <w:lang w:eastAsia="en-GB"/>
              </w:rPr>
              <w:t>, Tunceli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Samsun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 xml:space="preserve">Amasya, </w:t>
            </w:r>
            <w:r w:rsidRPr="001D3992">
              <w:rPr>
                <w:rFonts w:ascii="Times New Roman" w:hAnsi="Times New Roman" w:cs="Times New Roman"/>
                <w:lang w:eastAsia="en-GB"/>
              </w:rPr>
              <w:t>Çorum,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1D3992">
              <w:rPr>
                <w:rFonts w:ascii="Times New Roman" w:hAnsi="Times New Roman" w:cs="Times New Roman"/>
                <w:lang w:eastAsia="en-GB"/>
              </w:rPr>
              <w:t>Ordu,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Sinop, Tokat, </w:t>
            </w:r>
            <w:r w:rsidRPr="001D3992">
              <w:rPr>
                <w:rFonts w:ascii="Times New Roman" w:hAnsi="Times New Roman" w:cs="Times New Roman"/>
                <w:lang w:eastAsia="en-GB"/>
              </w:rPr>
              <w:t>Yozgat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Tekirdağ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Çanakkale</w:t>
            </w:r>
            <w:r w:rsidRPr="001D3992">
              <w:rPr>
                <w:rFonts w:ascii="Times New Roman" w:hAnsi="Times New Roman" w:cs="Times New Roman"/>
                <w:lang w:eastAsia="en-GB"/>
              </w:rPr>
              <w:t>, Edirne, Kırklareli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Trabzon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Artvin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, </w:t>
            </w:r>
            <w:r w:rsidRPr="001D3992">
              <w:rPr>
                <w:rFonts w:ascii="Times New Roman" w:hAnsi="Times New Roman" w:cs="Times New Roman"/>
                <w:lang w:eastAsia="en-GB"/>
              </w:rPr>
              <w:t>Bayburt,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1D3992">
              <w:rPr>
                <w:rFonts w:ascii="Times New Roman" w:hAnsi="Times New Roman" w:cs="Times New Roman"/>
                <w:lang w:eastAsia="en-GB"/>
              </w:rPr>
              <w:t>Giresun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, 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Gümüşhane, 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Rize </w:t>
            </w:r>
          </w:p>
        </w:tc>
      </w:tr>
      <w:tr w:rsidR="00F33686" w:rsidRPr="001D3992" w:rsidTr="00F33686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Van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center"/>
          </w:tcPr>
          <w:p w:rsidR="00F33686" w:rsidRPr="001D3992" w:rsidRDefault="00F33686" w:rsidP="001D3992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1D3992">
              <w:rPr>
                <w:rFonts w:ascii="Times New Roman" w:hAnsi="Times New Roman" w:cs="Times New Roman"/>
                <w:lang w:eastAsia="en-GB"/>
              </w:rPr>
              <w:t>Bitlis</w:t>
            </w:r>
            <w:r w:rsidRPr="001D3992">
              <w:rPr>
                <w:rFonts w:ascii="Times New Roman" w:hAnsi="Times New Roman" w:cs="Times New Roman"/>
                <w:lang w:eastAsia="en-GB"/>
              </w:rPr>
              <w:t xml:space="preserve">, </w:t>
            </w:r>
            <w:proofErr w:type="gramStart"/>
            <w:r w:rsidRPr="001D3992">
              <w:rPr>
                <w:rFonts w:ascii="Times New Roman" w:hAnsi="Times New Roman" w:cs="Times New Roman"/>
                <w:lang w:eastAsia="en-GB"/>
              </w:rPr>
              <w:t>Hakkari</w:t>
            </w:r>
            <w:proofErr w:type="gramEnd"/>
          </w:p>
        </w:tc>
      </w:tr>
    </w:tbl>
    <w:p w:rsidR="00591C1B" w:rsidRPr="007B33F7" w:rsidRDefault="00591C1B" w:rsidP="00A3272D">
      <w:pPr>
        <w:tabs>
          <w:tab w:val="left" w:pos="1650"/>
        </w:tabs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591C1B" w:rsidRPr="007B3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BB" w:rsidRDefault="00867ABB">
      <w:pPr>
        <w:spacing w:after="0" w:line="240" w:lineRule="auto"/>
      </w:pPr>
      <w:r>
        <w:separator/>
      </w:r>
    </w:p>
  </w:endnote>
  <w:endnote w:type="continuationSeparator" w:id="0">
    <w:p w:rsidR="00867ABB" w:rsidRDefault="0086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BB" w:rsidRDefault="00867ABB">
      <w:pPr>
        <w:spacing w:after="0" w:line="240" w:lineRule="auto"/>
      </w:pPr>
      <w:r>
        <w:separator/>
      </w:r>
    </w:p>
  </w:footnote>
  <w:footnote w:type="continuationSeparator" w:id="0">
    <w:p w:rsidR="00867ABB" w:rsidRDefault="0086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91" w:rsidRPr="00FE23C3" w:rsidRDefault="0051393E" w:rsidP="00974545">
    <w:pPr>
      <w:pStyle w:val="stbilgi"/>
      <w:tabs>
        <w:tab w:val="clear" w:pos="4536"/>
        <w:tab w:val="clear" w:pos="9072"/>
        <w:tab w:val="left" w:pos="1674"/>
      </w:tabs>
      <w:rPr>
        <w:sz w:val="8"/>
        <w:szCs w:val="8"/>
      </w:rPr>
    </w:pPr>
    <w:r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85A"/>
    <w:multiLevelType w:val="hybridMultilevel"/>
    <w:tmpl w:val="FA6EF9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354D1029"/>
    <w:multiLevelType w:val="hybridMultilevel"/>
    <w:tmpl w:val="301E46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3E"/>
    <w:rsid w:val="00001172"/>
    <w:rsid w:val="001430DA"/>
    <w:rsid w:val="001D3992"/>
    <w:rsid w:val="001F6293"/>
    <w:rsid w:val="00210537"/>
    <w:rsid w:val="002567D5"/>
    <w:rsid w:val="00295F0C"/>
    <w:rsid w:val="003743ED"/>
    <w:rsid w:val="003B7B9A"/>
    <w:rsid w:val="003E695C"/>
    <w:rsid w:val="00421472"/>
    <w:rsid w:val="004F0073"/>
    <w:rsid w:val="0051393E"/>
    <w:rsid w:val="00591C1B"/>
    <w:rsid w:val="005B0182"/>
    <w:rsid w:val="005C436E"/>
    <w:rsid w:val="006253A5"/>
    <w:rsid w:val="00637F8C"/>
    <w:rsid w:val="00667BBB"/>
    <w:rsid w:val="007B33F7"/>
    <w:rsid w:val="00867ABB"/>
    <w:rsid w:val="00872187"/>
    <w:rsid w:val="008C4220"/>
    <w:rsid w:val="009E62EC"/>
    <w:rsid w:val="00A3272D"/>
    <w:rsid w:val="00B46834"/>
    <w:rsid w:val="00C37E5D"/>
    <w:rsid w:val="00C947AF"/>
    <w:rsid w:val="00CA0532"/>
    <w:rsid w:val="00CC2F91"/>
    <w:rsid w:val="00D722A5"/>
    <w:rsid w:val="00E16D4E"/>
    <w:rsid w:val="00E54449"/>
    <w:rsid w:val="00EE4853"/>
    <w:rsid w:val="00F33686"/>
    <w:rsid w:val="00F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138B-E91A-4945-963C-401A1BE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139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1393E"/>
    <w:rPr>
      <w:rFonts w:ascii="Arial" w:eastAsia="Times New Roman" w:hAnsi="Arial" w:cs="Arial"/>
      <w:lang w:eastAsia="tr-TR"/>
    </w:rPr>
  </w:style>
  <w:style w:type="table" w:customStyle="1" w:styleId="TabloKlavuzu42">
    <w:name w:val="Tablo Kılavuzu42"/>
    <w:basedOn w:val="NormalTablo"/>
    <w:next w:val="TabloKlavuzu"/>
    <w:uiPriority w:val="59"/>
    <w:rsid w:val="0051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1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BA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2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Cidem</dc:creator>
  <cp:keywords/>
  <dc:description/>
  <cp:lastModifiedBy>Bahar Güler</cp:lastModifiedBy>
  <cp:revision>10</cp:revision>
  <cp:lastPrinted>2025-02-10T12:19:00Z</cp:lastPrinted>
  <dcterms:created xsi:type="dcterms:W3CDTF">2022-02-23T08:34:00Z</dcterms:created>
  <dcterms:modified xsi:type="dcterms:W3CDTF">2025-02-10T12:23:00Z</dcterms:modified>
</cp:coreProperties>
</file>